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0070C0"/>
        <w:jc w:val="center"/>
        <w:rPr>
          <w:rFonts w:ascii="Berlin Sans FB Demi" w:hAnsi="Berlin Sans FB Demi"/>
          <w:color w:val="000080"/>
          <w:sz w:val="40"/>
          <w:szCs w:val="40"/>
        </w:rPr>
      </w:pPr>
      <w:r>
        <w:rPr>
          <w:rFonts w:ascii="Berlin Sans FB Demi" w:hAnsi="Berlin Sans FB Demi"/>
          <w:b/>
          <w:bCs/>
          <w:color w:val="000080"/>
          <w:sz w:val="40"/>
          <w:szCs w:val="40"/>
        </w:rPr>
        <w:t xml:space="preserve">2021  </w:t>
      </w:r>
      <w:r>
        <w:rPr>
          <w:rFonts w:ascii="Berlin Sans FB Demi" w:hAnsi="Berlin Sans FB Demi"/>
          <w:b/>
          <w:bCs/>
          <w:color w:val="000080"/>
          <w:sz w:val="40"/>
          <w:szCs w:val="40"/>
        </w:rPr>
        <w:br w:type="textWrapping"/>
      </w:r>
      <w:bookmarkStart w:id="0" w:name="_GoBack"/>
      <w:r>
        <w:rPr>
          <w:rFonts w:ascii="Berlin Sans FB Demi" w:hAnsi="Berlin Sans FB Demi"/>
          <w:b/>
          <w:bCs/>
          <w:i/>
          <w:iCs/>
          <w:color w:val="000080"/>
          <w:sz w:val="40"/>
          <w:szCs w:val="40"/>
          <w:lang w:val="en-US"/>
        </w:rPr>
        <w:t xml:space="preserve">“Absolute </w:t>
      </w:r>
      <w:r>
        <w:rPr>
          <w:rFonts w:ascii="Berlin Sans FB Demi" w:hAnsi="Berlin Sans FB Demi"/>
          <w:b/>
          <w:bCs/>
          <w:i/>
          <w:iCs/>
          <w:color w:val="FFFFFF"/>
          <w:sz w:val="40"/>
          <w:szCs w:val="40"/>
          <w:lang w:val="en-US"/>
        </w:rPr>
        <w:t xml:space="preserve">Hotel </w:t>
      </w:r>
      <w:r>
        <w:rPr>
          <w:rFonts w:ascii="Berlin Sans FB Demi" w:hAnsi="Berlin Sans FB Demi"/>
          <w:i/>
          <w:iCs/>
          <w:color w:val="000080"/>
          <w:sz w:val="40"/>
          <w:szCs w:val="40"/>
          <w:lang w:val="en-US"/>
        </w:rPr>
        <w:t>”</w:t>
      </w:r>
    </w:p>
    <w:bookmarkEnd w:id="0"/>
    <w:p/>
    <w:tbl>
      <w:tblPr>
        <w:tblStyle w:val="3"/>
        <w:tblW w:w="11205" w:type="dxa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530"/>
        <w:gridCol w:w="1260"/>
        <w:gridCol w:w="1395"/>
        <w:gridCol w:w="1410"/>
        <w:gridCol w:w="1395"/>
        <w:gridCol w:w="1410"/>
        <w:gridCol w:w="1395"/>
        <w:gridCol w:w="1410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15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</w:pPr>
            <w:r>
              <w:t xml:space="preserve">Категории номеров </w:t>
            </w:r>
          </w:p>
        </w:tc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>14.04 - 31.05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 xml:space="preserve">01.06 - 10.06 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>11.06 - 30.06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>01.07 - 25.08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>26.08 - 19.09</w:t>
            </w:r>
          </w:p>
        </w:tc>
        <w:tc>
          <w:tcPr>
            <w:tcW w:w="1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>20.09 - 15.10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00"/>
          </w:tcPr>
          <w:p>
            <w:pPr>
              <w:pStyle w:val="10"/>
            </w:pPr>
            <w:r>
              <w:t>Доп. место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Standart</w:t>
            </w:r>
            <w:r>
              <w:rPr>
                <w:b/>
                <w:bCs/>
              </w:rPr>
              <w:t xml:space="preserve"> -</w:t>
            </w:r>
          </w:p>
          <w:p>
            <w:pPr>
              <w:pStyle w:val="10"/>
              <w:rPr>
                <w:b/>
                <w:bCs/>
              </w:rPr>
            </w:pPr>
            <w:r>
              <w:t>18 м²</w:t>
            </w:r>
            <w:r>
              <w:br w:type="textWrapping"/>
            </w:r>
            <w:r>
              <w:t xml:space="preserve">( до 3 чел. ) </w:t>
            </w:r>
            <w:r>
              <w:br w:type="textWrapping"/>
            </w:r>
            <w:r>
              <w:t xml:space="preserve">Цена за 2 человек </w:t>
            </w: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lang w:val="en-US"/>
              </w:rPr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br w:type="textWrapping"/>
            </w:r>
            <w:r>
              <w:rPr>
                <w:lang w:val="en-US"/>
              </w:rPr>
              <w:t>1650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rPr>
                <w:lang w:val="en-US"/>
              </w:rPr>
              <w:t>185</w:t>
            </w:r>
            <w:r>
              <w:t>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4200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2800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1650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lang w:val="en-US"/>
              </w:rPr>
            </w:pPr>
            <w:r>
              <w:br w:type="textWrapping"/>
            </w:r>
            <w:r>
              <w:br w:type="textWrapping"/>
            </w:r>
            <w:r>
              <w:t xml:space="preserve">     </w:t>
            </w:r>
            <w:r>
              <w:rPr>
                <w:lang w:val="en-US"/>
              </w:rPr>
              <w:t>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Superior</w:t>
            </w:r>
            <w:r>
              <w:t>-</w:t>
            </w:r>
            <w:r>
              <w:br w:type="textWrapping"/>
            </w:r>
            <w:r>
              <w:t xml:space="preserve"> 24 м² </w:t>
            </w:r>
            <w:r>
              <w:br w:type="textWrapping"/>
            </w:r>
            <w:r>
              <w:t xml:space="preserve">( до 4 чел. ) Цена за 2 человек </w:t>
            </w: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1900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3300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3000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 xml:space="preserve">    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Lux</w:t>
            </w:r>
            <w:r>
              <w:rPr>
                <w:b/>
                <w:bCs/>
              </w:rPr>
              <w:t xml:space="preserve"> - двухкомнатный номер </w:t>
            </w:r>
          </w:p>
          <w:p>
            <w:pPr>
              <w:pStyle w:val="10"/>
              <w:rPr>
                <w:b/>
                <w:bCs/>
                <w:lang w:val="en-US"/>
              </w:rPr>
            </w:pPr>
            <w:r>
              <w:t xml:space="preserve">38 м² </w:t>
            </w:r>
            <w:r>
              <w:br w:type="textWrapping"/>
            </w:r>
            <w:r>
              <w:t>( до 5 чел. ) Цена за 4 человек</w:t>
            </w: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rPr>
                <w:lang w:val="en-US"/>
              </w:rPr>
              <w:t>38</w:t>
            </w:r>
            <w:r>
              <w:t>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4400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5500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br w:type="textWrapping"/>
            </w:r>
            <w:r>
              <w:t>6600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4400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 xml:space="preserve">    600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right"/>
        </w:trPr>
        <w:tc>
          <w:tcPr>
            <w:tcW w:w="15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Suit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mini</w:t>
            </w:r>
            <w:r>
              <w:rPr>
                <w:b/>
                <w:bCs/>
              </w:rPr>
              <w:t xml:space="preserve"> – </w:t>
            </w:r>
            <w:r>
              <w:t>номера улучшенной категории :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  <w:lang w:val="en-US"/>
              </w:rPr>
              <w:t>Standart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10"/>
              <w:rPr>
                <w:b/>
                <w:bCs/>
              </w:rPr>
            </w:pPr>
            <w:r>
              <w:t>( до 3 чел. ) Цена за 2х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  <w:lang w:val="en-US"/>
              </w:rPr>
              <w:t>Superior</w:t>
            </w:r>
            <w:r>
              <w:rPr>
                <w:b/>
                <w:bCs/>
              </w:rPr>
              <w:t xml:space="preserve"> </w:t>
            </w:r>
          </w:p>
          <w:p>
            <w:pPr>
              <w:pStyle w:val="10"/>
            </w:pPr>
            <w:r>
              <w:t xml:space="preserve">( до 4 чел. ) </w:t>
            </w:r>
            <w:r>
              <w:br w:type="textWrapping"/>
            </w:r>
            <w:r>
              <w:t xml:space="preserve">Цена за 2х </w:t>
            </w:r>
          </w:p>
          <w:p>
            <w:pPr>
              <w:pStyle w:val="1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Lux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 w:type="textWrapping"/>
            </w:r>
            <w:r>
              <w:t>( до 5 чел. ) Цена за 4х</w:t>
            </w:r>
          </w:p>
        </w:tc>
        <w:tc>
          <w:tcPr>
            <w:tcW w:w="126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200</w:t>
            </w:r>
            <w:r>
              <w:rPr>
                <w:lang w:val="en-US"/>
              </w:rPr>
              <w:br w:type="textWrapping"/>
            </w:r>
          </w:p>
          <w:p>
            <w:pPr>
              <w:pStyle w:val="10"/>
            </w:pPr>
          </w:p>
          <w:p>
            <w:pPr>
              <w:pStyle w:val="10"/>
            </w:pPr>
            <w:r>
              <w:t>2500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0</w:t>
            </w:r>
            <w:r>
              <w:rPr>
                <w:lang w:val="en-US"/>
              </w:rPr>
              <w:t>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3800</w:t>
            </w:r>
          </w:p>
          <w:p>
            <w:pPr>
              <w:pStyle w:val="10"/>
            </w:pPr>
          </w:p>
          <w:p>
            <w:pPr>
              <w:pStyle w:val="10"/>
            </w:pPr>
            <w:r>
              <w:br w:type="textWrapping"/>
            </w:r>
            <w:r>
              <w:t>6000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4700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4900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7100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3300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3600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5000</w:t>
            </w:r>
          </w:p>
        </w:tc>
        <w:tc>
          <w:tcPr>
            <w:tcW w:w="139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2200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2500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4500</w:t>
            </w:r>
          </w:p>
        </w:tc>
        <w:tc>
          <w:tcPr>
            <w:tcW w:w="141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  <w:r>
              <w:t>600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t>600</w:t>
            </w:r>
            <w:r>
              <w:br w:type="textWrapping"/>
            </w:r>
            <w:r>
              <w:br w:type="textWrapping"/>
            </w:r>
            <w:r>
              <w:br w:type="textWrapping"/>
            </w:r>
            <w:r>
              <w:t>600</w:t>
            </w:r>
          </w:p>
        </w:tc>
      </w:tr>
    </w:tbl>
    <w:p>
      <w:pPr>
        <w:ind w:left="720"/>
      </w:pPr>
    </w:p>
    <w:p>
      <w:pPr>
        <w:numPr>
          <w:ilvl w:val="0"/>
          <w:numId w:val="1"/>
        </w:numPr>
      </w:pPr>
      <w:r>
        <w:t>Все номера с балконами. Различия уточнять по телефону .</w:t>
      </w:r>
    </w:p>
    <w:p>
      <w:pPr>
        <w:numPr>
          <w:ilvl w:val="0"/>
          <w:numId w:val="1"/>
        </w:numPr>
      </w:pPr>
      <w:r>
        <w:t>Проживание и питание до 3х лет — бесплатно .</w:t>
      </w:r>
    </w:p>
    <w:p>
      <w:pPr>
        <w:numPr>
          <w:ilvl w:val="0"/>
          <w:numId w:val="1"/>
        </w:numPr>
      </w:pPr>
      <w:r>
        <w:t xml:space="preserve">При бронировании питание обсуждается по приезде . </w:t>
      </w:r>
    </w:p>
    <w:p>
      <w:pPr>
        <w:numPr>
          <w:ilvl w:val="0"/>
          <w:numId w:val="1"/>
        </w:numPr>
      </w:pPr>
      <w:r>
        <w:t>С домашними комнатными животными — проживание НЕ допускается .</w:t>
      </w:r>
    </w:p>
    <w:p>
      <w:pPr>
        <w:numPr>
          <w:ilvl w:val="0"/>
          <w:numId w:val="1"/>
        </w:numPr>
      </w:pPr>
      <w:r>
        <w:t xml:space="preserve">Трансфер : Аэропорт Анапа — 500 р. , ЖД Анапа — 500 р. , ЖД Тоннельная 1500 р . </w:t>
      </w:r>
      <w:r>
        <w:br w:type="textWrapping"/>
      </w:r>
      <w:r>
        <w:t xml:space="preserve">( По необходимости , просьба : уведомить администратора при бронировании ) </w:t>
      </w:r>
    </w:p>
    <w:p/>
    <w:tbl>
      <w:tblPr>
        <w:tblStyle w:val="3"/>
        <w:tblW w:w="11220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04"/>
        <w:gridCol w:w="2805"/>
        <w:gridCol w:w="2805"/>
        <w:gridCol w:w="2806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FFFF0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ПИТАНИЕ 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До 3 лет </w:t>
            </w:r>
          </w:p>
        </w:tc>
        <w:tc>
          <w:tcPr>
            <w:tcW w:w="280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От 4 до 14 лет </w:t>
            </w:r>
          </w:p>
        </w:tc>
        <w:tc>
          <w:tcPr>
            <w:tcW w:w="28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  <w:rPr>
                <w:b/>
                <w:bCs/>
              </w:rPr>
            </w:pPr>
            <w:r>
              <w:rPr>
                <w:b/>
                <w:bCs/>
              </w:rPr>
              <w:t xml:space="preserve">От 15 лет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</w:pPr>
            <w:r>
              <w:t xml:space="preserve">Завтрак </w:t>
            </w:r>
          </w:p>
        </w:tc>
        <w:tc>
          <w:tcPr>
            <w:tcW w:w="280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  <w:r>
              <w:t xml:space="preserve">Бесплатно </w:t>
            </w:r>
          </w:p>
        </w:tc>
        <w:tc>
          <w:tcPr>
            <w:tcW w:w="280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28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300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</w:pPr>
            <w:r>
              <w:t xml:space="preserve">Обед </w:t>
            </w:r>
          </w:p>
        </w:tc>
        <w:tc>
          <w:tcPr>
            <w:tcW w:w="280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  <w:r>
              <w:t xml:space="preserve">Бесплатно </w:t>
            </w:r>
          </w:p>
        </w:tc>
        <w:tc>
          <w:tcPr>
            <w:tcW w:w="280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  <w:r>
              <w:t>300</w:t>
            </w:r>
          </w:p>
        </w:tc>
        <w:tc>
          <w:tcPr>
            <w:tcW w:w="28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</w:pPr>
            <w:r>
              <w:t>350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244061" w:themeFill="accent1" w:themeFillShade="80"/>
          </w:tcPr>
          <w:p>
            <w:pPr>
              <w:pStyle w:val="10"/>
            </w:pPr>
            <w:r>
              <w:t xml:space="preserve">Ужин </w:t>
            </w:r>
          </w:p>
        </w:tc>
        <w:tc>
          <w:tcPr>
            <w:tcW w:w="280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  <w:r>
              <w:t xml:space="preserve">Бесплатно </w:t>
            </w:r>
          </w:p>
        </w:tc>
        <w:tc>
          <w:tcPr>
            <w:tcW w:w="2805" w:type="dxa"/>
            <w:tcBorders>
              <w:left w:val="single" w:color="000000" w:sz="2" w:space="0"/>
              <w:bottom w:val="single" w:color="000000" w:sz="2" w:space="0"/>
            </w:tcBorders>
          </w:tcPr>
          <w:p>
            <w:pPr>
              <w:pStyle w:val="10"/>
            </w:pPr>
            <w:r>
              <w:t>250</w:t>
            </w:r>
          </w:p>
        </w:tc>
        <w:tc>
          <w:tcPr>
            <w:tcW w:w="2806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10"/>
              <w:rPr>
                <w:rFonts w:hint="default"/>
                <w:lang w:val="en-US"/>
              </w:rPr>
            </w:pPr>
            <w:r>
              <w:t>3</w:t>
            </w:r>
            <w:r>
              <w:rPr>
                <w:rFonts w:hint="default"/>
                <w:lang w:val="en-US"/>
              </w:rPr>
              <w:t>50</w:t>
            </w:r>
          </w:p>
        </w:tc>
      </w:tr>
    </w:tbl>
    <w:p/>
    <w:p>
      <w:pPr>
        <w:jc w:val="center"/>
      </w:pPr>
      <w:r>
        <w:t xml:space="preserve">По всем интересующим вопросам — обращайтесь по телефону : + 7 988 318 48 25 </w:t>
      </w:r>
      <w:r>
        <w:br w:type="textWrapping"/>
      </w:r>
      <w:r>
        <w:t xml:space="preserve"> А так же :    </w:t>
      </w:r>
      <w:r>
        <w:rPr>
          <w:lang w:val="en-US"/>
        </w:rPr>
        <w:t>www</w:t>
      </w:r>
      <w:r>
        <w:t>.</w:t>
      </w:r>
      <w:r>
        <w:rPr>
          <w:lang w:val="en-US"/>
        </w:rPr>
        <w:t>Absolute</w:t>
      </w:r>
      <w:r>
        <w:t>-</w:t>
      </w:r>
      <w:r>
        <w:rPr>
          <w:lang w:val="en-US"/>
        </w:rPr>
        <w:t>vityazevo</w:t>
      </w:r>
      <w:r>
        <w:t>.</w:t>
      </w:r>
      <w:r>
        <w:rPr>
          <w:lang w:val="en-US"/>
        </w:rPr>
        <w:t>com</w:t>
      </w:r>
      <w:r>
        <w:t xml:space="preserve">  , </w:t>
      </w:r>
      <w:r>
        <w:rPr>
          <w:lang w:val="en-US"/>
        </w:rPr>
        <w:t>Instagram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ru-RU"/>
        </w:rPr>
        <w:t>:</w:t>
      </w:r>
      <w:r>
        <w:t xml:space="preserve"> </w:t>
      </w:r>
      <w:r>
        <w:rPr>
          <w:lang w:val="en-US"/>
        </w:rPr>
        <w:t>Absolute</w:t>
      </w:r>
      <w:r>
        <w:t>_</w:t>
      </w:r>
      <w:r>
        <w:rPr>
          <w:lang w:val="en-US"/>
        </w:rPr>
        <w:t>hotel</w:t>
      </w:r>
      <w:r>
        <w:t xml:space="preserve"> ( </w:t>
      </w:r>
      <w:r>
        <w:rPr>
          <w:lang w:val="en-US"/>
        </w:rPr>
        <w:t>direct</w:t>
      </w:r>
      <w:r>
        <w:t xml:space="preserve"> ) </w:t>
      </w:r>
    </w:p>
    <w:sectPr>
      <w:pgSz w:w="11906" w:h="16838"/>
      <w:pgMar w:top="285" w:right="326" w:bottom="323" w:left="360" w:header="0" w:footer="0" w:gutter="0"/>
      <w:cols w:space="720" w:num="1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OpenSymbol">
    <w:altName w:val="Segoe Print"/>
    <w:panose1 w:val="05010000000000000000"/>
    <w:charset w:val="01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erlin Sans FB Demi">
    <w:altName w:val="Segoe Print"/>
    <w:panose1 w:val="020E0802020502020306"/>
    <w:charset w:val="00"/>
    <w:family w:val="swiss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855CE6"/>
    <w:multiLevelType w:val="multilevel"/>
    <w:tmpl w:val="36855C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</w:rPr>
    </w:lvl>
    <w:lvl w:ilvl="1" w:tentative="0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hint="default" w:ascii="OpenSymbol" w:hAnsi="OpenSymbol" w:cs="OpenSymbol"/>
      </w:rPr>
    </w:lvl>
    <w:lvl w:ilvl="2" w:tentative="0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hint="default" w:ascii="OpenSymbol" w:hAnsi="OpenSymbol" w:cs="OpenSymbol"/>
      </w:rPr>
    </w:lvl>
    <w:lvl w:ilvl="3" w:tentative="0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hint="default" w:ascii="OpenSymbol" w:hAnsi="OpenSymbol" w:cs="OpenSymbol"/>
      </w:rPr>
    </w:lvl>
    <w:lvl w:ilvl="5" w:tentative="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hint="default" w:ascii="OpenSymbol" w:hAnsi="OpenSymbol" w:cs="OpenSymbol"/>
      </w:rPr>
    </w:lvl>
    <w:lvl w:ilvl="6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hint="default" w:ascii="OpenSymbol" w:hAnsi="OpenSymbol" w:cs="OpenSymbol"/>
      </w:rPr>
    </w:lvl>
    <w:lvl w:ilvl="8" w:tentative="0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hint="default"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3F5483"/>
    <w:rsid w:val="0002628A"/>
    <w:rsid w:val="001651EF"/>
    <w:rsid w:val="00363147"/>
    <w:rsid w:val="003F5483"/>
    <w:rsid w:val="00A105FF"/>
    <w:rsid w:val="00C3504C"/>
    <w:rsid w:val="00E707F7"/>
    <w:rsid w:val="6256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Lucida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SimSun" w:cs="Lucida Sans"/>
      <w:kern w:val="2"/>
      <w:sz w:val="24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List"/>
    <w:basedOn w:val="4"/>
    <w:qFormat/>
    <w:uiPriority w:val="0"/>
  </w:style>
  <w:style w:type="character" w:customStyle="1" w:styleId="6">
    <w:name w:val="Bullets"/>
    <w:qFormat/>
    <w:uiPriority w:val="0"/>
    <w:rPr>
      <w:rFonts w:ascii="OpenSymbol" w:hAnsi="OpenSymbol" w:eastAsia="OpenSymbol" w:cs="OpenSymbol"/>
    </w:rPr>
  </w:style>
  <w:style w:type="paragraph" w:customStyle="1" w:styleId="7">
    <w:name w:val="Heading"/>
    <w:basedOn w:val="1"/>
    <w:next w:val="4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8">
    <w:name w:val="Caption"/>
    <w:basedOn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9">
    <w:name w:val="Index"/>
    <w:basedOn w:val="1"/>
    <w:qFormat/>
    <w:uiPriority w:val="0"/>
    <w:pPr>
      <w:suppressLineNumbers/>
    </w:pPr>
  </w:style>
  <w:style w:type="paragraph" w:customStyle="1" w:styleId="10">
    <w:name w:val="Table Contents"/>
    <w:basedOn w:val="1"/>
    <w:qFormat/>
    <w:uiPriority w:val="0"/>
    <w:pPr>
      <w:suppressLineNumbers/>
    </w:pPr>
  </w:style>
  <w:style w:type="paragraph" w:customStyle="1" w:styleId="11">
    <w:name w:val="Table Heading"/>
    <w:basedOn w:val="10"/>
    <w:qFormat/>
    <w:uiPriority w:val="0"/>
    <w:pPr>
      <w:jc w:val="center"/>
    </w:pPr>
    <w:rPr>
      <w:b/>
      <w:bCs/>
    </w:rPr>
  </w:style>
  <w:style w:type="paragraph" w:customStyle="1" w:styleId="12">
    <w:name w:val="Index Heading"/>
    <w:basedOn w:val="7"/>
    <w:qFormat/>
    <w:uiPriority w:val="0"/>
    <w:pPr>
      <w:suppressLineNumbers/>
    </w:pPr>
    <w:rPr>
      <w:b/>
      <w:bCs/>
      <w:sz w:val="32"/>
      <w:szCs w:val="32"/>
    </w:rPr>
  </w:style>
  <w:style w:type="paragraph" w:customStyle="1" w:styleId="13">
    <w:name w:val="TOA Heading"/>
    <w:basedOn w:val="7"/>
    <w:uiPriority w:val="0"/>
    <w:pPr>
      <w:suppressLineNumbers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215</Words>
  <Characters>1229</Characters>
  <Lines>10</Lines>
  <Paragraphs>2</Paragraphs>
  <TotalTime>2</TotalTime>
  <ScaleCrop>false</ScaleCrop>
  <LinksUpToDate>false</LinksUpToDate>
  <CharactersWithSpaces>1442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2021-03-08T15:25:00Z</dcterms:created>
  <dc:creator>Acer</dc:creator>
  <cp:lastModifiedBy>google1591964103</cp:lastModifiedBy>
  <dcterms:modified xsi:type="dcterms:W3CDTF">2021-06-13T20:21:27Z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1049-11.2.0.10152</vt:lpwstr>
  </property>
</Properties>
</file>